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D916E" w14:textId="77777777" w:rsidR="00050EED" w:rsidRPr="00322CE0" w:rsidRDefault="00050EED" w:rsidP="00050EED">
      <w:pPr>
        <w:jc w:val="center"/>
        <w:rPr>
          <w:rFonts w:ascii="Calibri" w:hAnsi="Calibri" w:cs="Calibri"/>
          <w:b/>
          <w:sz w:val="22"/>
          <w:szCs w:val="22"/>
          <w:u w:val="single"/>
        </w:rPr>
      </w:pPr>
      <w:bookmarkStart w:id="0" w:name="_Hlk98410970"/>
      <w:r w:rsidRPr="00322CE0">
        <w:rPr>
          <w:rFonts w:ascii="Calibri" w:hAnsi="Calibri" w:cs="Calibri"/>
          <w:b/>
          <w:sz w:val="22"/>
          <w:szCs w:val="22"/>
          <w:u w:val="single"/>
        </w:rPr>
        <w:t>DANEHILL PARISH COUNCIL</w:t>
      </w:r>
    </w:p>
    <w:p w14:paraId="2F501ED5" w14:textId="77777777" w:rsidR="00050EED" w:rsidRDefault="00050EED" w:rsidP="00050EED">
      <w:pPr>
        <w:pStyle w:val="NoSpacing"/>
        <w:spacing w:after="120"/>
        <w:jc w:val="center"/>
        <w:rPr>
          <w:rFonts w:cs="Calibri"/>
          <w:bCs/>
        </w:rPr>
      </w:pPr>
      <w:bookmarkStart w:id="1" w:name="_Hlk119007643"/>
      <w:r w:rsidRPr="00322CE0">
        <w:rPr>
          <w:rFonts w:cs="Calibri"/>
          <w:b/>
          <w:u w:val="single"/>
        </w:rPr>
        <w:br/>
      </w:r>
      <w:bookmarkStart w:id="2" w:name="_Hlk108434899"/>
      <w:r>
        <w:rPr>
          <w:rFonts w:cs="Calibri"/>
          <w:b/>
          <w:u w:val="single"/>
        </w:rPr>
        <w:t xml:space="preserve">Report from </w:t>
      </w:r>
      <w:r w:rsidRPr="00322CE0">
        <w:rPr>
          <w:rFonts w:cs="Calibri"/>
          <w:b/>
          <w:u w:val="single"/>
        </w:rPr>
        <w:t xml:space="preserve">Danehill Parish Council Meeting held on Wednesday </w:t>
      </w:r>
      <w:r>
        <w:rPr>
          <w:rFonts w:cs="Calibri"/>
          <w:b/>
          <w:u w:val="single"/>
        </w:rPr>
        <w:t>5</w:t>
      </w:r>
      <w:r w:rsidRPr="00A90ACC">
        <w:rPr>
          <w:rFonts w:cs="Calibri"/>
          <w:b/>
          <w:u w:val="single"/>
          <w:vertAlign w:val="superscript"/>
        </w:rPr>
        <w:t>th</w:t>
      </w:r>
      <w:r>
        <w:rPr>
          <w:rFonts w:cs="Calibri"/>
          <w:b/>
          <w:u w:val="single"/>
        </w:rPr>
        <w:t xml:space="preserve"> February 2025</w:t>
      </w:r>
      <w:r w:rsidRPr="00322CE0">
        <w:rPr>
          <w:rFonts w:cs="Calibri"/>
          <w:b/>
          <w:u w:val="single"/>
        </w:rPr>
        <w:t xml:space="preserve"> held at </w:t>
      </w:r>
      <w:r>
        <w:rPr>
          <w:rFonts w:cs="Calibri"/>
          <w:b/>
          <w:u w:val="single"/>
        </w:rPr>
        <w:t xml:space="preserve">Danehill Memorial </w:t>
      </w:r>
      <w:r w:rsidRPr="00322CE0">
        <w:rPr>
          <w:rFonts w:cs="Calibri"/>
          <w:b/>
          <w:u w:val="single"/>
        </w:rPr>
        <w:t xml:space="preserve">Hall at </w:t>
      </w:r>
      <w:bookmarkEnd w:id="0"/>
      <w:r>
        <w:rPr>
          <w:rFonts w:cs="Calibri"/>
          <w:b/>
          <w:u w:val="single"/>
        </w:rPr>
        <w:t>7:30pm</w:t>
      </w:r>
      <w:r>
        <w:rPr>
          <w:rFonts w:cs="Calibri"/>
          <w:bCs/>
        </w:rPr>
        <w:br/>
      </w:r>
    </w:p>
    <w:p w14:paraId="0DA0864D" w14:textId="44EBB488" w:rsidR="00050EED" w:rsidRPr="00050EED" w:rsidRDefault="00050EED" w:rsidP="00050EED">
      <w:pPr>
        <w:pStyle w:val="NoSpacing"/>
        <w:spacing w:after="120"/>
        <w:rPr>
          <w:rFonts w:cs="Calibri"/>
        </w:rPr>
      </w:pPr>
      <w:r w:rsidRPr="007F193C">
        <w:rPr>
          <w:rFonts w:cs="Calibri"/>
          <w:b/>
        </w:rPr>
        <w:t xml:space="preserve">County Report </w:t>
      </w:r>
      <w:r w:rsidRPr="007F193C">
        <w:rPr>
          <w:rFonts w:cs="Calibri"/>
          <w:bCs/>
        </w:rPr>
        <w:t xml:space="preserve">– Cllr Galley </w:t>
      </w:r>
      <w:r>
        <w:rPr>
          <w:rFonts w:cs="Calibri"/>
          <w:bCs/>
        </w:rPr>
        <w:t>reported on the recent budget and 4.99% increase to ESCC precept.</w:t>
      </w:r>
      <w:r>
        <w:rPr>
          <w:rFonts w:cs="Calibri"/>
          <w:bCs/>
        </w:rPr>
        <w:t xml:space="preserve"> </w:t>
      </w:r>
      <w:r>
        <w:rPr>
          <w:rFonts w:cs="Calibri"/>
          <w:bCs/>
        </w:rPr>
        <w:t>He reported on the move to a unitary authority and the mayoral elections.</w:t>
      </w:r>
    </w:p>
    <w:p w14:paraId="624CE9F3" w14:textId="77777777" w:rsidR="00050EED" w:rsidRPr="00503D0E" w:rsidRDefault="00050EED" w:rsidP="00050EED">
      <w:pPr>
        <w:rPr>
          <w:rFonts w:ascii="Calibri" w:hAnsi="Calibri" w:cs="Calibri"/>
          <w:sz w:val="22"/>
          <w:szCs w:val="22"/>
        </w:rPr>
      </w:pPr>
    </w:p>
    <w:p w14:paraId="3BB7EF09" w14:textId="77777777" w:rsidR="00050EED" w:rsidRDefault="00050EED" w:rsidP="00050EED">
      <w:pPr>
        <w:rPr>
          <w:rFonts w:ascii="Calibri" w:hAnsi="Calibri" w:cs="Calibri"/>
          <w:bCs/>
          <w:sz w:val="22"/>
          <w:szCs w:val="22"/>
          <w:lang w:val="en-GB"/>
        </w:rPr>
      </w:pPr>
      <w:r w:rsidRPr="00322CE0">
        <w:rPr>
          <w:rFonts w:ascii="Calibri" w:hAnsi="Calibri" w:cs="Calibri"/>
          <w:b/>
          <w:sz w:val="22"/>
          <w:szCs w:val="22"/>
          <w:lang w:val="en-GB"/>
        </w:rPr>
        <w:t xml:space="preserve">District Report – </w:t>
      </w:r>
      <w:r w:rsidRPr="00B706A4">
        <w:rPr>
          <w:rFonts w:ascii="Calibri" w:hAnsi="Calibri" w:cs="Calibri"/>
          <w:bCs/>
          <w:sz w:val="22"/>
          <w:szCs w:val="22"/>
          <w:lang w:val="en-GB"/>
        </w:rPr>
        <w:t>Cllr Coleman</w:t>
      </w:r>
      <w:r>
        <w:rPr>
          <w:rFonts w:ascii="Calibri" w:hAnsi="Calibri" w:cs="Calibri"/>
          <w:bCs/>
          <w:sz w:val="22"/>
          <w:szCs w:val="22"/>
          <w:lang w:val="en-GB"/>
        </w:rPr>
        <w:t xml:space="preserve"> reported on the announcement on the timings of the new authority and elections and reorganisation. </w:t>
      </w:r>
    </w:p>
    <w:p w14:paraId="1A5A0B5B" w14:textId="77777777" w:rsidR="00050EED" w:rsidRDefault="00050EED" w:rsidP="00050EED">
      <w:pPr>
        <w:rPr>
          <w:rFonts w:ascii="Calibri" w:hAnsi="Calibri" w:cs="Calibri"/>
          <w:bCs/>
          <w:sz w:val="22"/>
          <w:szCs w:val="22"/>
          <w:lang w:val="en-GB"/>
        </w:rPr>
      </w:pPr>
      <w:r>
        <w:rPr>
          <w:rFonts w:ascii="Calibri" w:hAnsi="Calibri" w:cs="Calibri"/>
          <w:bCs/>
          <w:sz w:val="22"/>
          <w:szCs w:val="22"/>
          <w:lang w:val="en-GB"/>
        </w:rPr>
        <w:t>She reported on the Southern Water court case against WDC.</w:t>
      </w:r>
    </w:p>
    <w:p w14:paraId="0B7268CB" w14:textId="77777777" w:rsidR="00050EED" w:rsidRDefault="00050EED" w:rsidP="00050EED">
      <w:pPr>
        <w:rPr>
          <w:rFonts w:ascii="Calibri" w:hAnsi="Calibri" w:cs="Calibri"/>
          <w:bCs/>
          <w:sz w:val="22"/>
          <w:szCs w:val="22"/>
          <w:lang w:val="en-GB"/>
        </w:rPr>
      </w:pPr>
      <w:r>
        <w:rPr>
          <w:rFonts w:ascii="Calibri" w:hAnsi="Calibri" w:cs="Calibri"/>
          <w:bCs/>
          <w:sz w:val="22"/>
          <w:szCs w:val="22"/>
          <w:lang w:val="en-GB"/>
        </w:rPr>
        <w:t xml:space="preserve">She reported on local volunteers undertaking training for the Ripple Effect </w:t>
      </w:r>
    </w:p>
    <w:p w14:paraId="3F2AF934" w14:textId="77777777" w:rsidR="00050EED" w:rsidRPr="00CD19D1" w:rsidRDefault="00050EED" w:rsidP="00050EED">
      <w:pPr>
        <w:rPr>
          <w:rFonts w:ascii="Calibri" w:hAnsi="Calibri" w:cs="Calibri"/>
          <w:bCs/>
          <w:sz w:val="22"/>
          <w:szCs w:val="22"/>
          <w:lang w:val="en-GB"/>
        </w:rPr>
      </w:pPr>
      <w:r>
        <w:rPr>
          <w:rFonts w:ascii="Calibri" w:hAnsi="Calibri" w:cs="Calibri"/>
          <w:bCs/>
          <w:sz w:val="22"/>
          <w:szCs w:val="22"/>
          <w:lang w:val="en-GB"/>
        </w:rPr>
        <w:t xml:space="preserve">She highlighted the Land Use Framework consultation from Natural England. </w:t>
      </w:r>
    </w:p>
    <w:p w14:paraId="6EA72857" w14:textId="77777777" w:rsidR="00050EED" w:rsidRPr="00B706A4" w:rsidRDefault="00050EED" w:rsidP="00050EED">
      <w:pPr>
        <w:rPr>
          <w:rFonts w:ascii="Calibri" w:hAnsi="Calibri" w:cs="Calibri"/>
          <w:sz w:val="22"/>
          <w:szCs w:val="22"/>
          <w:lang w:val="en-GB"/>
        </w:rPr>
      </w:pPr>
    </w:p>
    <w:p w14:paraId="220CDF2D" w14:textId="5F7F0E4E" w:rsidR="00050EED" w:rsidRPr="00050EED" w:rsidRDefault="00050EED" w:rsidP="00050EED">
      <w:pPr>
        <w:spacing w:after="200" w:line="276" w:lineRule="auto"/>
        <w:rPr>
          <w:rFonts w:ascii="Calibri" w:hAnsi="Calibri" w:cs="Calibri"/>
          <w:b/>
          <w:sz w:val="22"/>
          <w:szCs w:val="22"/>
          <w:lang w:val="en-GB"/>
        </w:rPr>
      </w:pPr>
      <w:r w:rsidRPr="00066EB1">
        <w:rPr>
          <w:rFonts w:ascii="Calibri" w:hAnsi="Calibri" w:cs="Calibri"/>
          <w:b/>
          <w:sz w:val="22"/>
          <w:szCs w:val="22"/>
          <w:lang w:val="en-GB"/>
        </w:rPr>
        <w:t>Parish Council Meeting</w:t>
      </w:r>
      <w:bookmarkStart w:id="3" w:name="_Hlk98411026"/>
      <w:bookmarkEnd w:id="1"/>
      <w:bookmarkEnd w:id="2"/>
    </w:p>
    <w:p w14:paraId="62DA76C5" w14:textId="79528DE0" w:rsidR="00050EED" w:rsidRDefault="00050EED" w:rsidP="00050EED">
      <w:pPr>
        <w:contextualSpacing/>
        <w:rPr>
          <w:rFonts w:ascii="Calibri" w:hAnsi="Calibri" w:cs="Calibri"/>
          <w:bCs/>
          <w:sz w:val="22"/>
          <w:szCs w:val="22"/>
          <w:lang w:val="en-GB"/>
        </w:rPr>
      </w:pPr>
      <w:r w:rsidRPr="00B24BE3">
        <w:rPr>
          <w:rFonts w:ascii="Calibri" w:hAnsi="Calibri" w:cs="Calibri"/>
          <w:bCs/>
          <w:sz w:val="22"/>
          <w:szCs w:val="22"/>
          <w:lang w:val="en-GB"/>
        </w:rPr>
        <w:t>Tennis court proposal update</w:t>
      </w:r>
      <w:r>
        <w:rPr>
          <w:rFonts w:ascii="Calibri" w:hAnsi="Calibri" w:cs="Calibri"/>
          <w:bCs/>
          <w:sz w:val="22"/>
          <w:szCs w:val="22"/>
          <w:lang w:val="en-GB"/>
        </w:rPr>
        <w:t>.</w:t>
      </w:r>
    </w:p>
    <w:p w14:paraId="38E70AD0" w14:textId="77777777" w:rsidR="00050EED" w:rsidRDefault="00050EED" w:rsidP="00050EED">
      <w:pPr>
        <w:contextualSpacing/>
        <w:rPr>
          <w:rFonts w:ascii="Calibri" w:hAnsi="Calibri" w:cs="Calibri"/>
          <w:bCs/>
          <w:sz w:val="22"/>
          <w:szCs w:val="22"/>
          <w:lang w:val="en-GB"/>
        </w:rPr>
      </w:pPr>
      <w:r>
        <w:rPr>
          <w:rFonts w:ascii="Calibri" w:hAnsi="Calibri" w:cs="Calibri"/>
          <w:bCs/>
          <w:sz w:val="22"/>
          <w:szCs w:val="22"/>
          <w:lang w:val="en-GB"/>
        </w:rPr>
        <w:t xml:space="preserve">The Clerk had circulated the report summarising the responses to the Tennis Club proposals. </w:t>
      </w:r>
    </w:p>
    <w:p w14:paraId="12968F6D" w14:textId="77777777" w:rsidR="00050EED" w:rsidRPr="00CB1E5A" w:rsidRDefault="00050EED" w:rsidP="00050EED">
      <w:pPr>
        <w:contextualSpacing/>
        <w:rPr>
          <w:rFonts w:ascii="Calibri" w:hAnsi="Calibri" w:cs="Calibri"/>
          <w:b/>
          <w:sz w:val="22"/>
          <w:szCs w:val="22"/>
          <w:lang w:val="en-GB"/>
        </w:rPr>
      </w:pPr>
      <w:r w:rsidRPr="00CB1E5A">
        <w:rPr>
          <w:rFonts w:ascii="Calibri" w:hAnsi="Calibri" w:cs="Calibri"/>
          <w:b/>
          <w:sz w:val="22"/>
          <w:szCs w:val="22"/>
          <w:lang w:val="en-GB"/>
        </w:rPr>
        <w:t xml:space="preserve">The Council resolved to set up a working party to progress the matter </w:t>
      </w:r>
      <w:r w:rsidRPr="00CB1E5A">
        <w:rPr>
          <w:rFonts w:ascii="Calibri" w:hAnsi="Calibri" w:cs="Calibri"/>
          <w:b/>
          <w:sz w:val="22"/>
          <w:szCs w:val="22"/>
        </w:rPr>
        <w:t xml:space="preserve">Cllr A. Ceschin, Cllr A. Ammon and Cllr L. Chessun were delegated with moving this forward. </w:t>
      </w:r>
      <w:r>
        <w:rPr>
          <w:rFonts w:ascii="Calibri" w:hAnsi="Calibri" w:cs="Calibri"/>
          <w:b/>
          <w:sz w:val="22"/>
          <w:szCs w:val="22"/>
        </w:rPr>
        <w:t xml:space="preserve">The Council also agreed to go back to the two clubs interested to confirm the Council were not happy with the suggestion of exclusive use and a different solution and costs need to be explored before a decision can be made. </w:t>
      </w:r>
    </w:p>
    <w:p w14:paraId="174D74B9" w14:textId="77777777" w:rsidR="00050EED" w:rsidRPr="000A6E07" w:rsidRDefault="00050EED" w:rsidP="00050EED">
      <w:pPr>
        <w:contextualSpacing/>
        <w:rPr>
          <w:rFonts w:ascii="Calibri" w:hAnsi="Calibri" w:cs="Calibri"/>
          <w:sz w:val="22"/>
          <w:szCs w:val="22"/>
          <w:lang w:val="en-GB"/>
        </w:rPr>
      </w:pPr>
    </w:p>
    <w:p w14:paraId="1183A1EB" w14:textId="77777777" w:rsidR="00050EED" w:rsidRDefault="00050EED" w:rsidP="00050EED">
      <w:pPr>
        <w:contextualSpacing/>
        <w:rPr>
          <w:rFonts w:ascii="Calibri" w:hAnsi="Calibri" w:cs="Calibri"/>
          <w:bCs/>
          <w:sz w:val="22"/>
          <w:szCs w:val="22"/>
          <w:lang w:val="en-GB"/>
        </w:rPr>
      </w:pPr>
      <w:r w:rsidRPr="00AF3606">
        <w:rPr>
          <w:rFonts w:ascii="Calibri" w:hAnsi="Calibri" w:cs="Calibri"/>
          <w:bCs/>
          <w:sz w:val="22"/>
          <w:szCs w:val="22"/>
          <w:lang w:val="en-GB"/>
        </w:rPr>
        <w:t xml:space="preserve">Councillor Reports. </w:t>
      </w:r>
    </w:p>
    <w:p w14:paraId="28C67C21" w14:textId="77777777" w:rsidR="00050EED" w:rsidRDefault="00050EED" w:rsidP="00050EED">
      <w:pPr>
        <w:contextualSpacing/>
        <w:rPr>
          <w:rFonts w:ascii="Calibri" w:hAnsi="Calibri" w:cs="Calibri"/>
          <w:bCs/>
          <w:sz w:val="22"/>
          <w:szCs w:val="22"/>
          <w:lang w:val="en-GB"/>
        </w:rPr>
      </w:pPr>
      <w:r>
        <w:rPr>
          <w:rFonts w:ascii="Calibri" w:hAnsi="Calibri" w:cs="Calibri"/>
          <w:bCs/>
          <w:sz w:val="22"/>
          <w:szCs w:val="22"/>
          <w:lang w:val="en-GB"/>
        </w:rPr>
        <w:t xml:space="preserve">Cllr Blake reported on the Climate Group activities. </w:t>
      </w:r>
    </w:p>
    <w:p w14:paraId="6194D5A8" w14:textId="77777777" w:rsidR="00050EED" w:rsidRDefault="00050EED" w:rsidP="00050EED">
      <w:pPr>
        <w:contextualSpacing/>
        <w:rPr>
          <w:rFonts w:ascii="Calibri" w:hAnsi="Calibri" w:cs="Calibri"/>
          <w:bCs/>
          <w:sz w:val="22"/>
          <w:szCs w:val="22"/>
          <w:lang w:val="en-GB"/>
        </w:rPr>
      </w:pPr>
      <w:r>
        <w:rPr>
          <w:rFonts w:ascii="Calibri" w:hAnsi="Calibri" w:cs="Calibri"/>
          <w:bCs/>
          <w:sz w:val="22"/>
          <w:szCs w:val="22"/>
          <w:lang w:val="en-GB"/>
        </w:rPr>
        <w:t xml:space="preserve">Cllr Hogg highlighted the drainage works notice on the A275. The improvement works were also scheduled for before April 2025. </w:t>
      </w:r>
    </w:p>
    <w:p w14:paraId="25D56C71" w14:textId="77777777" w:rsidR="00050EED" w:rsidRDefault="00050EED" w:rsidP="00050EED">
      <w:pPr>
        <w:contextualSpacing/>
        <w:rPr>
          <w:rFonts w:ascii="Calibri" w:hAnsi="Calibri" w:cs="Calibri"/>
          <w:bCs/>
          <w:sz w:val="22"/>
          <w:szCs w:val="22"/>
          <w:lang w:val="en-GB"/>
        </w:rPr>
      </w:pPr>
      <w:r>
        <w:rPr>
          <w:rFonts w:ascii="Calibri" w:hAnsi="Calibri" w:cs="Calibri"/>
          <w:bCs/>
          <w:sz w:val="22"/>
          <w:szCs w:val="22"/>
          <w:lang w:val="en-GB"/>
        </w:rPr>
        <w:t xml:space="preserve">Cllr Hogg would provide some locations for the village gateways to the Clerk to progress quotes. </w:t>
      </w:r>
    </w:p>
    <w:p w14:paraId="07ADFFCC" w14:textId="77777777" w:rsidR="00050EED" w:rsidRDefault="00050EED" w:rsidP="00050EED">
      <w:pPr>
        <w:contextualSpacing/>
        <w:rPr>
          <w:rFonts w:ascii="Calibri" w:hAnsi="Calibri" w:cs="Calibri"/>
          <w:bCs/>
          <w:sz w:val="22"/>
          <w:szCs w:val="22"/>
          <w:lang w:val="en-GB"/>
        </w:rPr>
      </w:pPr>
      <w:r>
        <w:rPr>
          <w:rFonts w:ascii="Calibri" w:hAnsi="Calibri" w:cs="Calibri"/>
          <w:bCs/>
          <w:sz w:val="22"/>
          <w:szCs w:val="22"/>
          <w:lang w:val="en-GB"/>
        </w:rPr>
        <w:t xml:space="preserve">Cllr Martin reported on the last film night at Danehill Memorial Hall and two future events to see if they can become profitable. He also raised concerns that had been raised about maintenance works and the muddy works on the Forest. </w:t>
      </w:r>
    </w:p>
    <w:p w14:paraId="40DC2672" w14:textId="5FFDF1DF" w:rsidR="00050EED" w:rsidRDefault="00050EED" w:rsidP="00050EED">
      <w:pPr>
        <w:rPr>
          <w:rFonts w:ascii="Calibri" w:hAnsi="Calibri" w:cs="Calibri"/>
          <w:sz w:val="22"/>
          <w:szCs w:val="22"/>
          <w:lang w:val="en-GB"/>
        </w:rPr>
      </w:pPr>
    </w:p>
    <w:p w14:paraId="348F0157" w14:textId="77777777" w:rsidR="00050EED" w:rsidRPr="00B24BE3" w:rsidRDefault="00050EED" w:rsidP="00050EED">
      <w:pPr>
        <w:rPr>
          <w:rFonts w:ascii="Calibri" w:hAnsi="Calibri" w:cs="Calibri"/>
          <w:sz w:val="22"/>
          <w:szCs w:val="22"/>
          <w:lang w:val="en-GB"/>
        </w:rPr>
      </w:pPr>
      <w:r w:rsidRPr="00AF3606">
        <w:rPr>
          <w:rFonts w:ascii="Calibri" w:hAnsi="Calibri" w:cs="Calibri"/>
          <w:sz w:val="22"/>
          <w:szCs w:val="22"/>
          <w:lang w:val="en-GB"/>
        </w:rPr>
        <w:t xml:space="preserve">Next meeting : </w:t>
      </w:r>
      <w:r>
        <w:rPr>
          <w:rFonts w:ascii="Calibri" w:hAnsi="Calibri" w:cs="Calibri"/>
          <w:sz w:val="22"/>
          <w:szCs w:val="22"/>
          <w:lang w:val="en-GB"/>
        </w:rPr>
        <w:t>5</w:t>
      </w:r>
      <w:r w:rsidRPr="00B24BE3">
        <w:rPr>
          <w:rFonts w:ascii="Calibri" w:hAnsi="Calibri" w:cs="Calibri"/>
          <w:sz w:val="22"/>
          <w:szCs w:val="22"/>
          <w:vertAlign w:val="superscript"/>
          <w:lang w:val="en-GB"/>
        </w:rPr>
        <w:t>th</w:t>
      </w:r>
      <w:r>
        <w:rPr>
          <w:rFonts w:ascii="Calibri" w:hAnsi="Calibri" w:cs="Calibri"/>
          <w:sz w:val="22"/>
          <w:szCs w:val="22"/>
          <w:lang w:val="en-GB"/>
        </w:rPr>
        <w:t xml:space="preserve"> March 2025 </w:t>
      </w:r>
      <w:r w:rsidRPr="00B24BE3">
        <w:rPr>
          <w:rFonts w:ascii="Calibri" w:hAnsi="Calibri" w:cs="Calibri"/>
          <w:sz w:val="22"/>
          <w:szCs w:val="22"/>
          <w:lang w:val="en-GB"/>
        </w:rPr>
        <w:t>at 7:30pm.</w:t>
      </w:r>
    </w:p>
    <w:p w14:paraId="6D332D8F" w14:textId="77777777" w:rsidR="00050EED" w:rsidRDefault="00050EED" w:rsidP="00050EED">
      <w:pPr>
        <w:rPr>
          <w:rFonts w:ascii="Calibri" w:hAnsi="Calibri" w:cs="Calibri"/>
          <w:sz w:val="22"/>
          <w:szCs w:val="22"/>
          <w:lang w:val="en-GB"/>
        </w:rPr>
      </w:pPr>
    </w:p>
    <w:bookmarkEnd w:id="3"/>
    <w:p w14:paraId="5F67C7AD" w14:textId="72FCFC71" w:rsidR="00050EED" w:rsidRPr="0016692D" w:rsidRDefault="00050EED" w:rsidP="00050EED">
      <w:pPr>
        <w:rPr>
          <w:rFonts w:ascii="Calibri" w:hAnsi="Calibri" w:cs="Calibri"/>
          <w:sz w:val="22"/>
          <w:szCs w:val="22"/>
          <w:lang w:val="en-GB"/>
        </w:rPr>
      </w:pPr>
    </w:p>
    <w:p w14:paraId="1E409BA8" w14:textId="398C4608" w:rsidR="00616B95" w:rsidRPr="00050EED" w:rsidRDefault="00616B95">
      <w:pPr>
        <w:rPr>
          <w:lang w:val="en-GB"/>
        </w:rPr>
      </w:pPr>
    </w:p>
    <w:sectPr w:rsidR="00616B95" w:rsidRPr="00050EED" w:rsidSect="00050EE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66133B"/>
    <w:multiLevelType w:val="hybridMultilevel"/>
    <w:tmpl w:val="C28024EC"/>
    <w:lvl w:ilvl="0" w:tplc="ABA8C150">
      <w:start w:val="11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577BB3"/>
    <w:multiLevelType w:val="hybridMultilevel"/>
    <w:tmpl w:val="5CD010C4"/>
    <w:lvl w:ilvl="0" w:tplc="AF12EF10">
      <w:start w:val="1"/>
      <w:numFmt w:val="lowerRoman"/>
      <w:lvlText w:val="(%1)"/>
      <w:lvlJc w:val="left"/>
      <w:pPr>
        <w:tabs>
          <w:tab w:val="num" w:pos="1713"/>
        </w:tabs>
        <w:ind w:left="1713" w:hanging="720"/>
      </w:pPr>
      <w:rPr>
        <w:rFonts w:ascii="Times New Roman" w:eastAsia="Times New Roman" w:hAnsi="Times New Roman" w:cs="Times New Roman"/>
        <w:b w:val="0"/>
        <w:bCs/>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15:restartNumberingAfterBreak="0">
    <w:nsid w:val="76712F56"/>
    <w:multiLevelType w:val="hybridMultilevel"/>
    <w:tmpl w:val="8C2A9462"/>
    <w:lvl w:ilvl="0" w:tplc="0304047C">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14327805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3926403">
    <w:abstractNumId w:val="2"/>
  </w:num>
  <w:num w:numId="3" w16cid:durableId="911548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ED"/>
    <w:rsid w:val="00050EED"/>
    <w:rsid w:val="000C1958"/>
    <w:rsid w:val="00616B95"/>
    <w:rsid w:val="006411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5F21E"/>
  <w15:chartTrackingRefBased/>
  <w15:docId w15:val="{EC46A03E-ECC1-42D8-8F66-810F49BB7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EED"/>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050E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0E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0E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0E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0E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0EE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0EE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0EE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0EE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E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0E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0E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0E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0E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0E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0E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0E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0EED"/>
    <w:rPr>
      <w:rFonts w:eastAsiaTheme="majorEastAsia" w:cstheme="majorBidi"/>
      <w:color w:val="272727" w:themeColor="text1" w:themeTint="D8"/>
    </w:rPr>
  </w:style>
  <w:style w:type="paragraph" w:styleId="Title">
    <w:name w:val="Title"/>
    <w:basedOn w:val="Normal"/>
    <w:next w:val="Normal"/>
    <w:link w:val="TitleChar"/>
    <w:uiPriority w:val="10"/>
    <w:qFormat/>
    <w:rsid w:val="00050E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0E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0E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0E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0EED"/>
    <w:pPr>
      <w:spacing w:before="160"/>
      <w:jc w:val="center"/>
    </w:pPr>
    <w:rPr>
      <w:i/>
      <w:iCs/>
      <w:color w:val="404040" w:themeColor="text1" w:themeTint="BF"/>
    </w:rPr>
  </w:style>
  <w:style w:type="character" w:customStyle="1" w:styleId="QuoteChar">
    <w:name w:val="Quote Char"/>
    <w:basedOn w:val="DefaultParagraphFont"/>
    <w:link w:val="Quote"/>
    <w:uiPriority w:val="29"/>
    <w:rsid w:val="00050EED"/>
    <w:rPr>
      <w:i/>
      <w:iCs/>
      <w:color w:val="404040" w:themeColor="text1" w:themeTint="BF"/>
    </w:rPr>
  </w:style>
  <w:style w:type="paragraph" w:styleId="ListParagraph">
    <w:name w:val="List Paragraph"/>
    <w:basedOn w:val="Normal"/>
    <w:uiPriority w:val="34"/>
    <w:qFormat/>
    <w:rsid w:val="00050EED"/>
    <w:pPr>
      <w:ind w:left="720"/>
      <w:contextualSpacing/>
    </w:pPr>
  </w:style>
  <w:style w:type="character" w:styleId="IntenseEmphasis">
    <w:name w:val="Intense Emphasis"/>
    <w:basedOn w:val="DefaultParagraphFont"/>
    <w:uiPriority w:val="21"/>
    <w:qFormat/>
    <w:rsid w:val="00050EED"/>
    <w:rPr>
      <w:i/>
      <w:iCs/>
      <w:color w:val="0F4761" w:themeColor="accent1" w:themeShade="BF"/>
    </w:rPr>
  </w:style>
  <w:style w:type="paragraph" w:styleId="IntenseQuote">
    <w:name w:val="Intense Quote"/>
    <w:basedOn w:val="Normal"/>
    <w:next w:val="Normal"/>
    <w:link w:val="IntenseQuoteChar"/>
    <w:uiPriority w:val="30"/>
    <w:qFormat/>
    <w:rsid w:val="00050E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0EED"/>
    <w:rPr>
      <w:i/>
      <w:iCs/>
      <w:color w:val="0F4761" w:themeColor="accent1" w:themeShade="BF"/>
    </w:rPr>
  </w:style>
  <w:style w:type="character" w:styleId="IntenseReference">
    <w:name w:val="Intense Reference"/>
    <w:basedOn w:val="DefaultParagraphFont"/>
    <w:uiPriority w:val="32"/>
    <w:qFormat/>
    <w:rsid w:val="00050EED"/>
    <w:rPr>
      <w:b/>
      <w:bCs/>
      <w:smallCaps/>
      <w:color w:val="0F4761" w:themeColor="accent1" w:themeShade="BF"/>
      <w:spacing w:val="5"/>
    </w:rPr>
  </w:style>
  <w:style w:type="paragraph" w:customStyle="1" w:styleId="Default">
    <w:name w:val="Default"/>
    <w:rsid w:val="00050EED"/>
    <w:pPr>
      <w:autoSpaceDE w:val="0"/>
      <w:autoSpaceDN w:val="0"/>
      <w:adjustRightInd w:val="0"/>
      <w:spacing w:after="0" w:line="240" w:lineRule="auto"/>
    </w:pPr>
    <w:rPr>
      <w:rFonts w:ascii="Arial" w:eastAsia="Times New Roman" w:hAnsi="Arial" w:cs="Arial"/>
      <w:color w:val="000000"/>
      <w:kern w:val="0"/>
      <w:lang w:eastAsia="en-GB"/>
      <w14:ligatures w14:val="none"/>
    </w:rPr>
  </w:style>
  <w:style w:type="character" w:styleId="Hyperlink">
    <w:name w:val="Hyperlink"/>
    <w:uiPriority w:val="99"/>
    <w:unhideWhenUsed/>
    <w:rsid w:val="00050EED"/>
    <w:rPr>
      <w:color w:val="0563C1"/>
      <w:u w:val="single"/>
    </w:rPr>
  </w:style>
  <w:style w:type="paragraph" w:styleId="NoSpacing">
    <w:name w:val="No Spacing"/>
    <w:uiPriority w:val="1"/>
    <w:qFormat/>
    <w:rsid w:val="00050EED"/>
    <w:pPr>
      <w:spacing w:after="0" w:line="240" w:lineRule="auto"/>
    </w:pPr>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Fulham</dc:creator>
  <cp:keywords/>
  <dc:description/>
  <cp:lastModifiedBy>Emma Fulham</cp:lastModifiedBy>
  <cp:revision>1</cp:revision>
  <dcterms:created xsi:type="dcterms:W3CDTF">2025-02-07T20:21:00Z</dcterms:created>
  <dcterms:modified xsi:type="dcterms:W3CDTF">2025-02-07T20:27:00Z</dcterms:modified>
</cp:coreProperties>
</file>